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0FDC" w14:textId="32777281" w:rsidR="005B3B85" w:rsidRDefault="005B3B85" w:rsidP="00856F72">
      <w:pPr>
        <w:jc w:val="center"/>
      </w:pPr>
    </w:p>
    <w:p w14:paraId="7C5C4152" w14:textId="44299ABD" w:rsidR="003E2EEC" w:rsidRPr="003E2EEC" w:rsidRDefault="003E2EEC" w:rsidP="003E2EEC">
      <w:pPr>
        <w:jc w:val="both"/>
        <w:rPr>
          <w:rFonts w:ascii="Open Sans" w:eastAsiaTheme="majorEastAsia" w:hAnsi="Open Sans" w:cs="Open Sans"/>
          <w:b/>
          <w:bCs/>
          <w:sz w:val="20"/>
          <w:szCs w:val="20"/>
          <w:lang w:val="el-GR"/>
          <w14:ligatures w14:val="none"/>
        </w:rPr>
      </w:pPr>
      <w:r w:rsidRPr="003E2EEC">
        <w:rPr>
          <w:rFonts w:ascii="Open Sans" w:eastAsiaTheme="majorEastAsia" w:hAnsi="Open Sans" w:cs="Open Sans"/>
          <w:b/>
          <w:bCs/>
          <w:sz w:val="20"/>
          <w:szCs w:val="20"/>
          <w:lang w:val="el-GR"/>
          <w14:ligatures w14:val="none"/>
        </w:rPr>
        <w:t xml:space="preserve">Το </w:t>
      </w:r>
      <w:r>
        <w:rPr>
          <w:rFonts w:ascii="Open Sans" w:eastAsiaTheme="majorEastAsia" w:hAnsi="Open Sans" w:cs="Open Sans"/>
          <w:b/>
          <w:bCs/>
          <w:sz w:val="20"/>
          <w:szCs w:val="20"/>
          <w14:ligatures w14:val="none"/>
        </w:rPr>
        <w:t>E</w:t>
      </w:r>
      <w:r>
        <w:rPr>
          <w:rFonts w:ascii="Open Sans" w:eastAsiaTheme="majorEastAsia" w:hAnsi="Open Sans" w:cs="Open Sans"/>
          <w:b/>
          <w:bCs/>
          <w:sz w:val="20"/>
          <w:szCs w:val="20"/>
          <w:lang w:val="el-GR"/>
          <w14:ligatures w14:val="none"/>
        </w:rPr>
        <w:t xml:space="preserve">υρωπαικό πρόγραμμα </w:t>
      </w:r>
      <w:r w:rsidRPr="003E2EEC">
        <w:rPr>
          <w:rFonts w:ascii="Open Sans" w:eastAsiaTheme="majorEastAsia" w:hAnsi="Open Sans" w:cs="Open Sans"/>
          <w:b/>
          <w:bCs/>
          <w:sz w:val="20"/>
          <w:szCs w:val="20"/>
          <w:lang w:val="en-US"/>
          <w14:ligatures w14:val="none"/>
        </w:rPr>
        <w:t>GreenSET</w:t>
      </w:r>
      <w:r w:rsidRPr="003E2EEC">
        <w:rPr>
          <w:rFonts w:ascii="Open Sans" w:eastAsiaTheme="majorEastAsia" w:hAnsi="Open Sans" w:cs="Open Sans"/>
          <w:b/>
          <w:bCs/>
          <w:sz w:val="20"/>
          <w:szCs w:val="20"/>
          <w:lang w:val="el-GR"/>
          <w14:ligatures w14:val="none"/>
        </w:rPr>
        <w:t xml:space="preserve"> Ολοκληρώνει το Πρώτο Εξάμηνο: Θέτοντας τα Θεμέλια για την Κυκλική Καινοτομία στον Μεσογειακό Τουρισμό</w:t>
      </w:r>
    </w:p>
    <w:p w14:paraId="7A42E5CA"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 xml:space="preserve">Το έργο </w:t>
      </w:r>
      <w:r w:rsidRPr="003E2EEC">
        <w:rPr>
          <w:rFonts w:ascii="Open Sans" w:eastAsiaTheme="majorEastAsia" w:hAnsi="Open Sans" w:cs="Open Sans"/>
          <w:sz w:val="18"/>
          <w:szCs w:val="18"/>
          <w:lang w:val="en-US"/>
          <w14:ligatures w14:val="none"/>
        </w:rPr>
        <w:t>GreenSET</w:t>
      </w:r>
      <w:r w:rsidRPr="003E2EEC">
        <w:rPr>
          <w:rFonts w:ascii="Open Sans" w:eastAsiaTheme="majorEastAsia" w:hAnsi="Open Sans" w:cs="Open Sans"/>
          <w:sz w:val="18"/>
          <w:szCs w:val="18"/>
          <w:lang w:val="el-GR"/>
          <w14:ligatures w14:val="none"/>
        </w:rPr>
        <w:t xml:space="preserve"> ολοκλήρωσε επιτυχώς το πρώτο του εξάμηνο (Μάιος–Σεπτέμβριος 2025), σηματοδοτώντας ένα σημαντικό ορόσημο στην προώθηση της κυκλικής μετάβασης στον μεσογειακό τουρισμό. Κατά τη διάρκεια αυτής της αρχικής φάσης, όλοι οι εταίροι συνεργάστηκαν στενά για να θέσουν τις βάσεις της μακροπρόθεσμης επίδρασης του έργου.</w:t>
      </w:r>
    </w:p>
    <w:p w14:paraId="73767216"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 xml:space="preserve">Καθ’ όλη τη διάρκεια του εξαμήνου, η κοινοπραξία του </w:t>
      </w:r>
      <w:r w:rsidRPr="003E2EEC">
        <w:rPr>
          <w:rFonts w:ascii="Open Sans" w:eastAsiaTheme="majorEastAsia" w:hAnsi="Open Sans" w:cs="Open Sans"/>
          <w:sz w:val="18"/>
          <w:szCs w:val="18"/>
          <w:lang w:val="en-US"/>
          <w14:ligatures w14:val="none"/>
        </w:rPr>
        <w:t>GreenSET</w:t>
      </w:r>
      <w:r w:rsidRPr="003E2EEC">
        <w:rPr>
          <w:rFonts w:ascii="Open Sans" w:eastAsiaTheme="majorEastAsia" w:hAnsi="Open Sans" w:cs="Open Sans"/>
          <w:sz w:val="18"/>
          <w:szCs w:val="18"/>
          <w:lang w:val="el-GR"/>
          <w14:ligatures w14:val="none"/>
        </w:rPr>
        <w:t xml:space="preserve"> ολοκλήρωσε τη στρατηγική επικοινωνίας, εγκαινίασε την επίσημη ιστοσελίδα και τη σελίδα στο </w:t>
      </w:r>
      <w:r w:rsidRPr="003E2EEC">
        <w:rPr>
          <w:rFonts w:ascii="Open Sans" w:eastAsiaTheme="majorEastAsia" w:hAnsi="Open Sans" w:cs="Open Sans"/>
          <w:sz w:val="18"/>
          <w:szCs w:val="18"/>
          <w:lang w:val="en-US"/>
          <w14:ligatures w14:val="none"/>
        </w:rPr>
        <w:t>LinkedIn</w:t>
      </w:r>
      <w:r w:rsidRPr="003E2EEC">
        <w:rPr>
          <w:rFonts w:ascii="Open Sans" w:eastAsiaTheme="majorEastAsia" w:hAnsi="Open Sans" w:cs="Open Sans"/>
          <w:sz w:val="18"/>
          <w:szCs w:val="18"/>
          <w:lang w:val="el-GR"/>
          <w14:ligatures w14:val="none"/>
        </w:rPr>
        <w:t xml:space="preserve"> του έργου, καθώς και τις πρώτες δραστηριότητες διάδοσης. Αυτές οι πλατφόρμες λειτουργούν πλέον ως κεντρικοί κόμβοι για την ανταλλαγή ενημερώσεων, την εμπλοκή ενδιαφερομένων και την ανάδειξη της προόδου σε ολόκληρη τη Μεσογειακή περιοχή.</w:t>
      </w:r>
    </w:p>
    <w:p w14:paraId="2203B200"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Ως επικεφαλής επικοινωνίας του έργου (</w:t>
      </w:r>
      <w:r w:rsidRPr="003E2EEC">
        <w:rPr>
          <w:rFonts w:ascii="Open Sans" w:eastAsiaTheme="majorEastAsia" w:hAnsi="Open Sans" w:cs="Open Sans"/>
          <w:sz w:val="18"/>
          <w:szCs w:val="18"/>
          <w:lang w:val="en-US"/>
          <w14:ligatures w14:val="none"/>
        </w:rPr>
        <w:t>Communication</w:t>
      </w:r>
      <w:r w:rsidRPr="003E2EEC">
        <w:rPr>
          <w:rFonts w:ascii="Open Sans" w:eastAsiaTheme="majorEastAsia" w:hAnsi="Open Sans" w:cs="Open Sans"/>
          <w:sz w:val="18"/>
          <w:szCs w:val="18"/>
          <w:lang w:val="el-GR"/>
          <w14:ligatures w14:val="none"/>
        </w:rPr>
        <w:t xml:space="preserve"> </w:t>
      </w:r>
      <w:r w:rsidRPr="003E2EEC">
        <w:rPr>
          <w:rFonts w:ascii="Open Sans" w:eastAsiaTheme="majorEastAsia" w:hAnsi="Open Sans" w:cs="Open Sans"/>
          <w:sz w:val="18"/>
          <w:szCs w:val="18"/>
          <w:lang w:val="en-US"/>
          <w14:ligatures w14:val="none"/>
        </w:rPr>
        <w:t>Leader</w:t>
      </w:r>
      <w:r w:rsidRPr="003E2EEC">
        <w:rPr>
          <w:rFonts w:ascii="Open Sans" w:eastAsiaTheme="majorEastAsia" w:hAnsi="Open Sans" w:cs="Open Sans"/>
          <w:sz w:val="18"/>
          <w:szCs w:val="18"/>
          <w:lang w:val="el-GR"/>
          <w14:ligatures w14:val="none"/>
        </w:rPr>
        <w:t xml:space="preserve">), η ΕΤΑΠ Λευκωσίας έχει καθοριστικό ρόλο στη διαμόρφωση και υλοποίηση της στρατηγικής επικοινωνίας και διάδοσης του </w:t>
      </w:r>
      <w:r w:rsidRPr="003E2EEC">
        <w:rPr>
          <w:rFonts w:ascii="Open Sans" w:eastAsiaTheme="majorEastAsia" w:hAnsi="Open Sans" w:cs="Open Sans"/>
          <w:sz w:val="18"/>
          <w:szCs w:val="18"/>
          <w:lang w:val="en-US"/>
          <w14:ligatures w14:val="none"/>
        </w:rPr>
        <w:t>GreenSET</w:t>
      </w:r>
      <w:r w:rsidRPr="003E2EEC">
        <w:rPr>
          <w:rFonts w:ascii="Open Sans" w:eastAsiaTheme="majorEastAsia" w:hAnsi="Open Sans" w:cs="Open Sans"/>
          <w:sz w:val="18"/>
          <w:szCs w:val="18"/>
          <w:lang w:val="el-GR"/>
          <w14:ligatures w14:val="none"/>
        </w:rPr>
        <w:t>. Μέσα από τον συντονισμό των επικοινωνιακών δράσεων, τη διαχείριση των ψηφιακών καναλιών και τη διάχυση αποτελεσμάτων, η ΕΤΑΠ συμβάλλει ουσιαστικά στην ενίσχυση της ορατότητας και της απήχησης του έργου σε τοπικό και διακρατικό επίπεδο.</w:t>
      </w:r>
    </w:p>
    <w:p w14:paraId="02D07528"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 xml:space="preserve">Ένα σημαντικό επίτευγμα αυτής της περιόδου ήταν η δημοσίευση του πρώτου άρθρου του </w:t>
      </w:r>
      <w:r w:rsidRPr="003E2EEC">
        <w:rPr>
          <w:rFonts w:ascii="Open Sans" w:eastAsiaTheme="majorEastAsia" w:hAnsi="Open Sans" w:cs="Open Sans"/>
          <w:sz w:val="18"/>
          <w:szCs w:val="18"/>
          <w:lang w:val="en-US"/>
          <w14:ligatures w14:val="none"/>
        </w:rPr>
        <w:t>GreenSET</w:t>
      </w:r>
      <w:r w:rsidRPr="003E2EEC">
        <w:rPr>
          <w:rFonts w:ascii="Open Sans" w:eastAsiaTheme="majorEastAsia" w:hAnsi="Open Sans" w:cs="Open Sans"/>
          <w:sz w:val="18"/>
          <w:szCs w:val="18"/>
          <w:lang w:val="el-GR"/>
          <w14:ligatures w14:val="none"/>
        </w:rPr>
        <w:t xml:space="preserve">, με τίτλο «Καινοτομία στις Υπηρεσίες στον Τουρισμό: Ένας Κρίσιμος αλλά Παραμελημένος Παράγοντας Βιωσιμότητας», το οποίο συν-υπογράφηκε από την ΕΤΑΠ Λευκωσίας και το </w:t>
      </w:r>
      <w:r w:rsidRPr="003E2EEC">
        <w:rPr>
          <w:rFonts w:ascii="Open Sans" w:eastAsiaTheme="majorEastAsia" w:hAnsi="Open Sans" w:cs="Open Sans"/>
          <w:sz w:val="18"/>
          <w:szCs w:val="18"/>
          <w:lang w:val="en-US"/>
          <w14:ligatures w14:val="none"/>
        </w:rPr>
        <w:t>STEP</w:t>
      </w:r>
      <w:r w:rsidRPr="003E2EEC">
        <w:rPr>
          <w:rFonts w:ascii="Open Sans" w:eastAsiaTheme="majorEastAsia" w:hAnsi="Open Sans" w:cs="Open Sans"/>
          <w:sz w:val="18"/>
          <w:szCs w:val="18"/>
          <w:lang w:val="el-GR"/>
          <w14:ligatures w14:val="none"/>
        </w:rPr>
        <w:t xml:space="preserve"> </w:t>
      </w:r>
      <w:r w:rsidRPr="003E2EEC">
        <w:rPr>
          <w:rFonts w:ascii="Open Sans" w:eastAsiaTheme="majorEastAsia" w:hAnsi="Open Sans" w:cs="Open Sans"/>
          <w:sz w:val="18"/>
          <w:szCs w:val="18"/>
          <w:lang w:val="en-US"/>
          <w14:ligatures w14:val="none"/>
        </w:rPr>
        <w:t>RI</w:t>
      </w:r>
      <w:r w:rsidRPr="003E2EEC">
        <w:rPr>
          <w:rFonts w:ascii="Open Sans" w:eastAsiaTheme="majorEastAsia" w:hAnsi="Open Sans" w:cs="Open Sans"/>
          <w:sz w:val="18"/>
          <w:szCs w:val="18"/>
          <w:lang w:val="el-GR"/>
          <w14:ligatures w14:val="none"/>
        </w:rPr>
        <w:t xml:space="preserve">. Το άρθρο παρουσιάζει το </w:t>
      </w:r>
      <w:r w:rsidRPr="003E2EEC">
        <w:rPr>
          <w:rFonts w:ascii="Open Sans" w:eastAsiaTheme="majorEastAsia" w:hAnsi="Open Sans" w:cs="Open Sans"/>
          <w:sz w:val="18"/>
          <w:szCs w:val="18"/>
          <w:lang w:val="en-US"/>
          <w14:ligatures w14:val="none"/>
        </w:rPr>
        <w:t>MEDSSIM</w:t>
      </w:r>
      <w:r w:rsidRPr="003E2EEC">
        <w:rPr>
          <w:rFonts w:ascii="Open Sans" w:eastAsiaTheme="majorEastAsia" w:hAnsi="Open Sans" w:cs="Open Sans"/>
          <w:sz w:val="18"/>
          <w:szCs w:val="18"/>
          <w:lang w:val="el-GR"/>
          <w14:ligatures w14:val="none"/>
        </w:rPr>
        <w:t>, ένα πλαίσιο που βοηθά τις μικρομεσαίες επιχειρήσεις (ΜΜΕ) να ενσωματώσουν την κυκλικότητα και τη βιωσιμότητα στις υπηρεσίες και τα επιχειρηματικά τους μοντέλα.</w:t>
      </w:r>
    </w:p>
    <w:p w14:paraId="122B3A21"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Παράλληλα, οι εταίροι προχώρησαν την εργασία για το Παραδοτέο 1.1: Μεθοδολογία Κυκλικής Καινοτομίας στις Υπηρεσίες του Μεσογειακού Τουρισμού (</w:t>
      </w:r>
      <w:r w:rsidRPr="003E2EEC">
        <w:rPr>
          <w:rFonts w:ascii="Open Sans" w:eastAsiaTheme="majorEastAsia" w:hAnsi="Open Sans" w:cs="Open Sans"/>
          <w:sz w:val="18"/>
          <w:szCs w:val="18"/>
          <w:lang w:val="en-US"/>
          <w14:ligatures w14:val="none"/>
        </w:rPr>
        <w:t>MEDSSIM</w:t>
      </w:r>
      <w:r w:rsidRPr="003E2EEC">
        <w:rPr>
          <w:rFonts w:ascii="Open Sans" w:eastAsiaTheme="majorEastAsia" w:hAnsi="Open Sans" w:cs="Open Sans"/>
          <w:sz w:val="18"/>
          <w:szCs w:val="18"/>
          <w:lang w:val="el-GR"/>
          <w14:ligatures w14:val="none"/>
        </w:rPr>
        <w:t xml:space="preserve">) και ξεκίνησαν την αξιολόγηση του ανθρακικού αποτυπώματος στο πλαίσιο της Δραστηριότητας </w:t>
      </w:r>
      <w:r w:rsidRPr="003E2EEC">
        <w:rPr>
          <w:rFonts w:ascii="Open Sans" w:eastAsiaTheme="majorEastAsia" w:hAnsi="Open Sans" w:cs="Open Sans"/>
          <w:sz w:val="18"/>
          <w:szCs w:val="18"/>
          <w:lang w:val="en-US"/>
          <w14:ligatures w14:val="none"/>
        </w:rPr>
        <w:t>A</w:t>
      </w:r>
      <w:r w:rsidRPr="003E2EEC">
        <w:rPr>
          <w:rFonts w:ascii="Open Sans" w:eastAsiaTheme="majorEastAsia" w:hAnsi="Open Sans" w:cs="Open Sans"/>
          <w:sz w:val="18"/>
          <w:szCs w:val="18"/>
          <w:lang w:val="el-GR"/>
          <w14:ligatures w14:val="none"/>
        </w:rPr>
        <w:t>3.4, θέτοντας ένα μετρήσιμο σημείο αναφοράς για τη μείωση του περιβαλλοντικού αποτυπώματος και την ευθυγράμμιση με τους κλιματικούς στόχους της ΕΕ.</w:t>
      </w:r>
    </w:p>
    <w:p w14:paraId="1F61B91E"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 xml:space="preserve">Το εξάμηνο αυτό σηματοδότησε επίσης το πρώτο ορόσημο διάδοσης, με την εμβέλεια του </w:t>
      </w:r>
      <w:r w:rsidRPr="003E2EEC">
        <w:rPr>
          <w:rFonts w:ascii="Open Sans" w:eastAsiaTheme="majorEastAsia" w:hAnsi="Open Sans" w:cs="Open Sans"/>
          <w:sz w:val="18"/>
          <w:szCs w:val="18"/>
          <w:lang w:val="en-US"/>
          <w14:ligatures w14:val="none"/>
        </w:rPr>
        <w:t>GreenSET</w:t>
      </w:r>
      <w:r w:rsidRPr="003E2EEC">
        <w:rPr>
          <w:rFonts w:ascii="Open Sans" w:eastAsiaTheme="majorEastAsia" w:hAnsi="Open Sans" w:cs="Open Sans"/>
          <w:sz w:val="18"/>
          <w:szCs w:val="18"/>
          <w:lang w:val="el-GR"/>
          <w14:ligatures w14:val="none"/>
        </w:rPr>
        <w:t xml:space="preserve"> να επεκτείνεται μέσω ψηφιακών μέσων, ενημερωτικών δελτίων και δραστηριοτήτων των εταίρων, όπως εργαστήρια και περιφερειακές συνεργασίες. Κάθε εταίρος – από εννέα μεσογειακές χώρες – συνεισφέρει την τεχνογνωσία του στους τομείς της βιωσιμότητας, της καινοτομίας και του τουρισμού, διασφαλίζοντας μια ολοκληρωμένη, διακρατική προσέγγιση.</w:t>
      </w:r>
    </w:p>
    <w:p w14:paraId="03077610" w14:textId="77777777"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t xml:space="preserve">Καθώς το </w:t>
      </w:r>
      <w:r w:rsidRPr="003E2EEC">
        <w:rPr>
          <w:rFonts w:ascii="Open Sans" w:eastAsiaTheme="majorEastAsia" w:hAnsi="Open Sans" w:cs="Open Sans"/>
          <w:sz w:val="18"/>
          <w:szCs w:val="18"/>
          <w:lang w:val="en-US"/>
          <w14:ligatures w14:val="none"/>
        </w:rPr>
        <w:t>GreenSET</w:t>
      </w:r>
      <w:r w:rsidRPr="003E2EEC">
        <w:rPr>
          <w:rFonts w:ascii="Open Sans" w:eastAsiaTheme="majorEastAsia" w:hAnsi="Open Sans" w:cs="Open Sans"/>
          <w:sz w:val="18"/>
          <w:szCs w:val="18"/>
          <w:lang w:val="el-GR"/>
          <w14:ligatures w14:val="none"/>
        </w:rPr>
        <w:t xml:space="preserve"> προετοιμάζεται να εισέλθει στη δεύτερη φάση του (Οκτώβριος 2025 – Μάρτιος 2026), η εστίαση θα στραφεί στη βελτίωση των μεθοδολογιών, την επέκταση των αποτελεσμάτων και την ενίσχυση της συνεργασίας μεταξύ των εταίρων.</w:t>
      </w:r>
    </w:p>
    <w:p w14:paraId="765DE638" w14:textId="77777777" w:rsidR="003E2EEC" w:rsidRPr="003E2EEC" w:rsidRDefault="003E2EEC" w:rsidP="003E2EEC">
      <w:pPr>
        <w:jc w:val="both"/>
        <w:rPr>
          <w:rFonts w:ascii="Open Sans" w:eastAsiaTheme="majorEastAsia" w:hAnsi="Open Sans" w:cs="Open Sans"/>
          <w:sz w:val="18"/>
          <w:szCs w:val="18"/>
          <w14:ligatures w14:val="none"/>
        </w:rPr>
      </w:pPr>
      <w:r w:rsidRPr="003E2EEC">
        <w:rPr>
          <w:rFonts w:ascii="Open Sans" w:eastAsiaTheme="majorEastAsia" w:hAnsi="Open Sans" w:cs="Open Sans"/>
          <w:sz w:val="18"/>
          <w:szCs w:val="18"/>
          <w:lang w:val="el-GR"/>
          <w14:ligatures w14:val="none"/>
        </w:rPr>
        <w:t>Η επερχόμενη συνάντηση εταίρων στη Νίκαια (4–6 Νοεμβρίου 2025) θα αποτελέσει πλατφόρμα για την ανασκόπηση των επιτευγμάτων, τον σχεδιασμό των επόμενων βημάτων και την ενίσχυση της κοινής αποστολής του έργου:</w:t>
      </w:r>
    </w:p>
    <w:p w14:paraId="50490633" w14:textId="6E0FFCB0" w:rsidR="003E2EEC" w:rsidRPr="003E2EEC" w:rsidRDefault="003E2EEC" w:rsidP="003E2EEC">
      <w:pPr>
        <w:jc w:val="both"/>
        <w:rPr>
          <w:rFonts w:ascii="Open Sans" w:eastAsiaTheme="majorEastAsia" w:hAnsi="Open Sans" w:cs="Open Sans"/>
          <w:sz w:val="18"/>
          <w:szCs w:val="18"/>
          <w:lang w:val="el-GR"/>
          <w14:ligatures w14:val="none"/>
        </w:rPr>
      </w:pPr>
      <w:r w:rsidRPr="003E2EEC">
        <w:rPr>
          <w:rFonts w:ascii="Open Sans" w:eastAsiaTheme="majorEastAsia" w:hAnsi="Open Sans" w:cs="Open Sans"/>
          <w:sz w:val="18"/>
          <w:szCs w:val="18"/>
          <w:lang w:val="el-GR"/>
          <w14:ligatures w14:val="none"/>
        </w:rPr>
        <w:br/>
        <w:t>Να ηγηθεί της κυκλικής μετάβασης του μεσογειακού τουρισμού.</w:t>
      </w:r>
    </w:p>
    <w:p w14:paraId="4A714D23" w14:textId="53F005A3" w:rsidR="00856F72" w:rsidRPr="003E2EEC" w:rsidRDefault="00856F72" w:rsidP="000E053A">
      <w:pPr>
        <w:jc w:val="both"/>
        <w:rPr>
          <w:sz w:val="18"/>
          <w:szCs w:val="18"/>
          <w:lang w:val="el-GR"/>
        </w:rPr>
      </w:pPr>
    </w:p>
    <w:sectPr w:rsidR="00856F72" w:rsidRPr="003E2EEC" w:rsidSect="00423B46">
      <w:headerReference w:type="default" r:id="rId7"/>
      <w:footerReference w:type="default" r:id="rId8"/>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1FB9" w14:textId="77777777" w:rsidR="009962F0" w:rsidRDefault="009962F0" w:rsidP="00423B46">
      <w:pPr>
        <w:spacing w:after="0" w:line="240" w:lineRule="auto"/>
      </w:pPr>
      <w:r>
        <w:separator/>
      </w:r>
    </w:p>
  </w:endnote>
  <w:endnote w:type="continuationSeparator" w:id="0">
    <w:p w14:paraId="1245847F" w14:textId="77777777" w:rsidR="009962F0" w:rsidRDefault="009962F0" w:rsidP="0042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236" w14:textId="50413E4D" w:rsidR="00423B46" w:rsidRDefault="00423B46" w:rsidP="00393E23">
    <w:pPr>
      <w:pStyle w:val="Footer"/>
      <w:jc w:val="center"/>
      <w:rPr>
        <w:noProof/>
        <w:color w:val="F4AAE4"/>
        <w:lang w:val="en-US"/>
      </w:rPr>
    </w:pPr>
  </w:p>
  <w:p w14:paraId="0226DD53" w14:textId="77777777" w:rsidR="00557FAB" w:rsidRPr="00393E23" w:rsidRDefault="00557FAB" w:rsidP="00393E23">
    <w:pPr>
      <w:pStyle w:val="Footer"/>
      <w:jc w:val="center"/>
      <w:rPr>
        <w:color w:val="F4AAE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ADEB" w14:textId="77777777" w:rsidR="009962F0" w:rsidRDefault="009962F0" w:rsidP="00423B46">
      <w:pPr>
        <w:spacing w:after="0" w:line="240" w:lineRule="auto"/>
      </w:pPr>
      <w:r>
        <w:separator/>
      </w:r>
    </w:p>
  </w:footnote>
  <w:footnote w:type="continuationSeparator" w:id="0">
    <w:p w14:paraId="66E0AD36" w14:textId="77777777" w:rsidR="009962F0" w:rsidRDefault="009962F0" w:rsidP="00423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32D" w14:textId="09363669" w:rsidR="00776C74" w:rsidRDefault="00557FAB" w:rsidP="00776C74">
    <w:pPr>
      <w:pStyle w:val="Header"/>
      <w:rPr>
        <w:noProof/>
        <w:lang w:val="el-GR"/>
      </w:rPr>
    </w:pPr>
    <w:r>
      <w:rPr>
        <w:noProof/>
        <w:lang w:val="el-GR"/>
      </w:rPr>
      <w:drawing>
        <wp:inline distT="0" distB="0" distL="0" distR="0" wp14:anchorId="7FD1FDF5" wp14:editId="64A95C27">
          <wp:extent cx="5731510" cy="773430"/>
          <wp:effectExtent l="0" t="0" r="0" b="0"/>
          <wp:docPr id="471215002" name="Picture 1" descr="A blue and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15002" name="Picture 1" descr="A blue and white text on a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5731510" cy="773430"/>
                  </a:xfrm>
                  <a:prstGeom prst="rect">
                    <a:avLst/>
                  </a:prstGeom>
                </pic:spPr>
              </pic:pic>
            </a:graphicData>
          </a:graphic>
        </wp:inline>
      </w:drawing>
    </w:r>
  </w:p>
  <w:p w14:paraId="22026F40" w14:textId="3FF980BD" w:rsidR="00423B46" w:rsidRDefault="00423B46" w:rsidP="00423B4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72"/>
    <w:rsid w:val="000B7F21"/>
    <w:rsid w:val="000E053A"/>
    <w:rsid w:val="00123F51"/>
    <w:rsid w:val="00393E23"/>
    <w:rsid w:val="003E2EEC"/>
    <w:rsid w:val="00423B46"/>
    <w:rsid w:val="00557FAB"/>
    <w:rsid w:val="005B3B85"/>
    <w:rsid w:val="005E3E8A"/>
    <w:rsid w:val="00641540"/>
    <w:rsid w:val="00674E89"/>
    <w:rsid w:val="00736F55"/>
    <w:rsid w:val="00776C74"/>
    <w:rsid w:val="00831E31"/>
    <w:rsid w:val="00847153"/>
    <w:rsid w:val="00856F72"/>
    <w:rsid w:val="008D2CF2"/>
    <w:rsid w:val="00953744"/>
    <w:rsid w:val="00960609"/>
    <w:rsid w:val="009962F0"/>
    <w:rsid w:val="009D4009"/>
    <w:rsid w:val="00A85EDD"/>
    <w:rsid w:val="00A87414"/>
    <w:rsid w:val="00AA39B6"/>
    <w:rsid w:val="00B35CBA"/>
    <w:rsid w:val="00B71B12"/>
    <w:rsid w:val="00B84898"/>
    <w:rsid w:val="00CC1D68"/>
    <w:rsid w:val="00CD032B"/>
    <w:rsid w:val="00CF3412"/>
    <w:rsid w:val="00D42A17"/>
    <w:rsid w:val="00EC1D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AE8ED"/>
  <w15:chartTrackingRefBased/>
  <w15:docId w15:val="{DE8DF6C4-9DFB-4FC0-AF8E-68F391A8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56F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56F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6F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6F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6F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6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72"/>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56F72"/>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56F72"/>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56F72"/>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56F72"/>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856F7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56F7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56F7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56F7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5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F7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56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F7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56F72"/>
    <w:pPr>
      <w:spacing w:before="160"/>
      <w:jc w:val="center"/>
    </w:pPr>
    <w:rPr>
      <w:i/>
      <w:iCs/>
      <w:color w:val="404040" w:themeColor="text1" w:themeTint="BF"/>
    </w:rPr>
  </w:style>
  <w:style w:type="character" w:customStyle="1" w:styleId="QuoteChar">
    <w:name w:val="Quote Char"/>
    <w:basedOn w:val="DefaultParagraphFont"/>
    <w:link w:val="Quote"/>
    <w:uiPriority w:val="29"/>
    <w:rsid w:val="00856F72"/>
    <w:rPr>
      <w:i/>
      <w:iCs/>
      <w:color w:val="404040" w:themeColor="text1" w:themeTint="BF"/>
      <w:lang w:val="en-GB"/>
    </w:rPr>
  </w:style>
  <w:style w:type="paragraph" w:styleId="ListParagraph">
    <w:name w:val="List Paragraph"/>
    <w:basedOn w:val="Normal"/>
    <w:uiPriority w:val="34"/>
    <w:qFormat/>
    <w:rsid w:val="00856F72"/>
    <w:pPr>
      <w:ind w:left="720"/>
      <w:contextualSpacing/>
    </w:pPr>
  </w:style>
  <w:style w:type="character" w:styleId="IntenseEmphasis">
    <w:name w:val="Intense Emphasis"/>
    <w:basedOn w:val="DefaultParagraphFont"/>
    <w:uiPriority w:val="21"/>
    <w:qFormat/>
    <w:rsid w:val="00856F72"/>
    <w:rPr>
      <w:i/>
      <w:iCs/>
      <w:color w:val="365F91" w:themeColor="accent1" w:themeShade="BF"/>
    </w:rPr>
  </w:style>
  <w:style w:type="paragraph" w:styleId="IntenseQuote">
    <w:name w:val="Intense Quote"/>
    <w:basedOn w:val="Normal"/>
    <w:next w:val="Normal"/>
    <w:link w:val="IntenseQuoteChar"/>
    <w:uiPriority w:val="30"/>
    <w:qFormat/>
    <w:rsid w:val="00856F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6F72"/>
    <w:rPr>
      <w:i/>
      <w:iCs/>
      <w:color w:val="365F91" w:themeColor="accent1" w:themeShade="BF"/>
      <w:lang w:val="en-GB"/>
    </w:rPr>
  </w:style>
  <w:style w:type="character" w:styleId="IntenseReference">
    <w:name w:val="Intense Reference"/>
    <w:basedOn w:val="DefaultParagraphFont"/>
    <w:uiPriority w:val="32"/>
    <w:qFormat/>
    <w:rsid w:val="00856F72"/>
    <w:rPr>
      <w:b/>
      <w:bCs/>
      <w:smallCaps/>
      <w:color w:val="365F91" w:themeColor="accent1" w:themeShade="BF"/>
      <w:spacing w:val="5"/>
    </w:rPr>
  </w:style>
  <w:style w:type="paragraph" w:styleId="Header">
    <w:name w:val="header"/>
    <w:basedOn w:val="Normal"/>
    <w:link w:val="HeaderChar"/>
    <w:uiPriority w:val="99"/>
    <w:unhideWhenUsed/>
    <w:rsid w:val="0042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46"/>
    <w:rPr>
      <w:lang w:val="en-GB"/>
    </w:rPr>
  </w:style>
  <w:style w:type="paragraph" w:styleId="Footer">
    <w:name w:val="footer"/>
    <w:basedOn w:val="Normal"/>
    <w:link w:val="FooterChar"/>
    <w:uiPriority w:val="99"/>
    <w:unhideWhenUsed/>
    <w:rsid w:val="00423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46"/>
    <w:rPr>
      <w:lang w:val="en-GB"/>
    </w:rPr>
  </w:style>
  <w:style w:type="character" w:styleId="Hyperlink">
    <w:name w:val="Hyperlink"/>
    <w:basedOn w:val="DefaultParagraphFont"/>
    <w:uiPriority w:val="99"/>
    <w:unhideWhenUsed/>
    <w:rsid w:val="00423B46"/>
    <w:rPr>
      <w:color w:val="0000FF" w:themeColor="hyperlink"/>
      <w:u w:val="single"/>
    </w:rPr>
  </w:style>
  <w:style w:type="character" w:styleId="UnresolvedMention">
    <w:name w:val="Unresolved Mention"/>
    <w:basedOn w:val="DefaultParagraphFont"/>
    <w:uiPriority w:val="99"/>
    <w:semiHidden/>
    <w:unhideWhenUsed/>
    <w:rsid w:val="00423B46"/>
    <w:rPr>
      <w:color w:val="605E5C"/>
      <w:shd w:val="clear" w:color="auto" w:fill="E1DFDD"/>
    </w:rPr>
  </w:style>
  <w:style w:type="paragraph" w:styleId="NormalWeb">
    <w:name w:val="Normal (Web)"/>
    <w:basedOn w:val="Normal"/>
    <w:uiPriority w:val="99"/>
    <w:semiHidden/>
    <w:unhideWhenUsed/>
    <w:rsid w:val="000E053A"/>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0E053A"/>
    <w:rPr>
      <w:b/>
      <w:bCs/>
    </w:rPr>
  </w:style>
  <w:style w:type="character" w:styleId="Emphasis">
    <w:name w:val="Emphasis"/>
    <w:basedOn w:val="DefaultParagraphFont"/>
    <w:uiPriority w:val="20"/>
    <w:qFormat/>
    <w:rsid w:val="000E05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2235">
      <w:bodyDiv w:val="1"/>
      <w:marLeft w:val="0"/>
      <w:marRight w:val="0"/>
      <w:marTop w:val="0"/>
      <w:marBottom w:val="0"/>
      <w:divBdr>
        <w:top w:val="none" w:sz="0" w:space="0" w:color="auto"/>
        <w:left w:val="none" w:sz="0" w:space="0" w:color="auto"/>
        <w:bottom w:val="none" w:sz="0" w:space="0" w:color="auto"/>
        <w:right w:val="none" w:sz="0" w:space="0" w:color="auto"/>
      </w:divBdr>
    </w:div>
    <w:div w:id="764810390">
      <w:bodyDiv w:val="1"/>
      <w:marLeft w:val="0"/>
      <w:marRight w:val="0"/>
      <w:marTop w:val="0"/>
      <w:marBottom w:val="0"/>
      <w:divBdr>
        <w:top w:val="none" w:sz="0" w:space="0" w:color="auto"/>
        <w:left w:val="none" w:sz="0" w:space="0" w:color="auto"/>
        <w:bottom w:val="none" w:sz="0" w:space="0" w:color="auto"/>
        <w:right w:val="none" w:sz="0" w:space="0" w:color="auto"/>
      </w:divBdr>
    </w:div>
    <w:div w:id="1360546783">
      <w:bodyDiv w:val="1"/>
      <w:marLeft w:val="0"/>
      <w:marRight w:val="0"/>
      <w:marTop w:val="0"/>
      <w:marBottom w:val="0"/>
      <w:divBdr>
        <w:top w:val="none" w:sz="0" w:space="0" w:color="auto"/>
        <w:left w:val="none" w:sz="0" w:space="0" w:color="auto"/>
        <w:bottom w:val="none" w:sz="0" w:space="0" w:color="auto"/>
        <w:right w:val="none" w:sz="0" w:space="0" w:color="auto"/>
      </w:divBdr>
    </w:div>
    <w:div w:id="1788424310">
      <w:bodyDiv w:val="1"/>
      <w:marLeft w:val="0"/>
      <w:marRight w:val="0"/>
      <w:marTop w:val="0"/>
      <w:marBottom w:val="0"/>
      <w:divBdr>
        <w:top w:val="none" w:sz="0" w:space="0" w:color="auto"/>
        <w:left w:val="none" w:sz="0" w:space="0" w:color="auto"/>
        <w:bottom w:val="none" w:sz="0" w:space="0" w:color="auto"/>
        <w:right w:val="none" w:sz="0" w:space="0" w:color="auto"/>
      </w:divBdr>
    </w:div>
    <w:div w:id="1848516878">
      <w:bodyDiv w:val="1"/>
      <w:marLeft w:val="0"/>
      <w:marRight w:val="0"/>
      <w:marTop w:val="0"/>
      <w:marBottom w:val="0"/>
      <w:divBdr>
        <w:top w:val="none" w:sz="0" w:space="0" w:color="auto"/>
        <w:left w:val="none" w:sz="0" w:space="0" w:color="auto"/>
        <w:bottom w:val="none" w:sz="0" w:space="0" w:color="auto"/>
        <w:right w:val="none" w:sz="0" w:space="0" w:color="auto"/>
      </w:divBdr>
    </w:div>
    <w:div w:id="21362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CC2B-9EC1-4515-9E98-422AF7B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Vasiliadou</dc:creator>
  <cp:keywords/>
  <dc:description/>
  <cp:lastModifiedBy>Angeliki Vasiliadou</cp:lastModifiedBy>
  <cp:revision>4</cp:revision>
  <dcterms:created xsi:type="dcterms:W3CDTF">2025-10-08T09:03:00Z</dcterms:created>
  <dcterms:modified xsi:type="dcterms:W3CDTF">2025-10-09T09:59:00Z</dcterms:modified>
</cp:coreProperties>
</file>